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FC" w:rsidRDefault="008C33AE">
      <w:pPr>
        <w:pStyle w:val="Heading1"/>
      </w:pPr>
      <w:bookmarkStart w:id="0" w:name="_GoBack"/>
      <w:bookmarkEnd w:id="0"/>
      <w:r>
        <w:t>Vision for Learning</w:t>
      </w:r>
    </w:p>
    <w:p w:rsidR="002C10FC" w:rsidRDefault="008C33AE">
      <w:r>
        <w:t>The Vision of Heights Terrace Elementary/Middle School is to ensure all students develop the content skills necessary to master grade level eligible standards, while placing an emphasis on their social and emotional well-being.</w:t>
      </w:r>
    </w:p>
    <w:sectPr w:rsidR="002C10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C"/>
    <w:rsid w:val="002C10FC"/>
    <w:rsid w:val="008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F31B9-F7F9-474F-9AD0-CC35C34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Schadder</dc:creator>
  <cp:lastModifiedBy>MEGAN LABUDA</cp:lastModifiedBy>
  <cp:revision>2</cp:revision>
  <dcterms:created xsi:type="dcterms:W3CDTF">2023-10-15T00:00:00Z</dcterms:created>
  <dcterms:modified xsi:type="dcterms:W3CDTF">2023-10-15T00:00:00Z</dcterms:modified>
</cp:coreProperties>
</file>